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7D" w:rsidRDefault="00CB7D57">
      <w:pPr>
        <w:tabs>
          <w:tab w:val="left" w:pos="31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Приложение №5</w:t>
      </w:r>
    </w:p>
    <w:p w:rsidR="00414C7D" w:rsidRDefault="001B7724">
      <w:pPr>
        <w:tabs>
          <w:tab w:val="left" w:pos="3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Критерии оценки</w:t>
      </w:r>
    </w:p>
    <w:p w:rsidR="00414C7D" w:rsidRDefault="00414C7D">
      <w:pPr>
        <w:tabs>
          <w:tab w:val="left" w:pos="3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14C7D" w:rsidRDefault="00414C7D">
      <w:p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«Цена контракта» - значимость 30%</w:t>
      </w:r>
    </w:p>
    <w:p w:rsidR="00414C7D" w:rsidRDefault="001B7724">
      <w:p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 - значимость 70%</w:t>
      </w:r>
    </w:p>
    <w:p w:rsidR="00414C7D" w:rsidRDefault="00414C7D">
      <w:p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Оценка заявок по критерию «Цена контракта»</w:t>
      </w:r>
    </w:p>
    <w:p w:rsidR="00414C7D" w:rsidRDefault="001B77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Рейтинг, присуждаемый заявке по критерию «Цена контракта», определяется по формуле:</w:t>
      </w:r>
    </w:p>
    <w:p w:rsidR="00414C7D" w:rsidRDefault="00414C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в случае если </w:t>
      </w:r>
      <w:r>
        <w:object w:dxaOrig="850" w:dyaOrig="364">
          <v:rect id="rectole0000000000" o:spid="_x0000_i1025" style="width:42.75pt;height:18pt" o:ole="" o:preferrelative="t" stroked="f">
            <v:imagedata r:id="rId5" o:title=""/>
          </v:rect>
          <o:OLEObject Type="Embed" ProgID="StaticMetafile" ShapeID="rectole0000000000" DrawAspect="Content" ObjectID="_1620658511" r:id="rId6"/>
        </w:object>
      </w:r>
      <w:r>
        <w:rPr>
          <w:rFonts w:ascii="Times New Roman" w:eastAsia="Times New Roman" w:hAnsi="Times New Roman" w:cs="Times New Roman"/>
        </w:rPr>
        <w:t>,</w:t>
      </w:r>
    </w:p>
    <w:p w:rsidR="00414C7D" w:rsidRDefault="00414C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405"/>
        <w:gridCol w:w="1529"/>
      </w:tblGrid>
      <w:tr w:rsidR="001B7724">
        <w:tc>
          <w:tcPr>
            <w:tcW w:w="180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4C7D" w:rsidRDefault="001B7724">
            <w:pPr>
              <w:suppressAutoHyphens/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ЦБ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14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4C7D" w:rsidRDefault="001B77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min</w:t>
            </w:r>
            <w:proofErr w:type="spellEnd"/>
          </w:p>
        </w:tc>
        <w:tc>
          <w:tcPr>
            <w:tcW w:w="152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4C7D" w:rsidRDefault="001B77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 100</w:t>
            </w:r>
          </w:p>
        </w:tc>
      </w:tr>
      <w:tr w:rsidR="001B7724">
        <w:tc>
          <w:tcPr>
            <w:tcW w:w="180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414C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1B7724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i</w:t>
            </w:r>
            <w:proofErr w:type="spellEnd"/>
          </w:p>
        </w:tc>
        <w:tc>
          <w:tcPr>
            <w:tcW w:w="152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414C7D">
            <w:pPr>
              <w:rPr>
                <w:rFonts w:ascii="Calibri" w:eastAsia="Calibri" w:hAnsi="Calibri" w:cs="Calibri"/>
              </w:rPr>
            </w:pPr>
          </w:p>
        </w:tc>
      </w:tr>
    </w:tbl>
    <w:p w:rsidR="00414C7D" w:rsidRDefault="001B772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где:</w:t>
      </w:r>
    </w:p>
    <w:p w:rsidR="00414C7D" w:rsidRDefault="001B772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Цi</w:t>
      </w:r>
      <w:proofErr w:type="spellEnd"/>
      <w:r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 </w:t>
      </w:r>
    </w:p>
    <w:p w:rsidR="00414C7D" w:rsidRDefault="00414C7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14C7D" w:rsidRDefault="001B772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Цmin</w:t>
      </w:r>
      <w:proofErr w:type="spellEnd"/>
      <w:r>
        <w:rPr>
          <w:rFonts w:ascii="Times New Roman" w:eastAsia="Times New Roman" w:hAnsi="Times New Roman" w:cs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414C7D" w:rsidRDefault="00414C7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в случае если </w:t>
      </w:r>
      <w:r>
        <w:object w:dxaOrig="850" w:dyaOrig="364">
          <v:rect id="rectole0000000001" o:spid="_x0000_i1026" style="width:42.75pt;height:18pt" o:ole="" o:preferrelative="t" stroked="f">
            <v:imagedata r:id="rId7" o:title=""/>
          </v:rect>
          <o:OLEObject Type="Embed" ProgID="StaticMetafile" ShapeID="rectole0000000001" DrawAspect="Content" ObjectID="_1620658512" r:id="rId8"/>
        </w:object>
      </w:r>
      <w:r>
        <w:rPr>
          <w:rFonts w:ascii="Times New Roman" w:eastAsia="Times New Roman" w:hAnsi="Times New Roman" w:cs="Times New Roman"/>
        </w:rPr>
        <w:t>,</w:t>
      </w:r>
    </w:p>
    <w:p w:rsidR="00414C7D" w:rsidRDefault="001B7724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  <w:r>
        <w:object w:dxaOrig="2591" w:dyaOrig="829">
          <v:rect id="rectole0000000002" o:spid="_x0000_i1027" style="width:129.75pt;height:41.25pt" o:ole="" o:preferrelative="t" stroked="f">
            <v:imagedata r:id="rId9" o:title=""/>
          </v:rect>
          <o:OLEObject Type="Embed" ProgID="StaticMetafile" ShapeID="rectole0000000002" DrawAspect="Content" ObjectID="_1620658513" r:id="rId10"/>
        </w:object>
      </w:r>
      <w:r>
        <w:rPr>
          <w:rFonts w:ascii="Times New Roman" w:eastAsia="Times New Roman" w:hAnsi="Times New Roman" w:cs="Times New Roman"/>
        </w:rPr>
        <w:t>,</w:t>
      </w:r>
    </w:p>
    <w:p w:rsidR="00414C7D" w:rsidRDefault="00414C7D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972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где </w:t>
      </w:r>
      <w:r>
        <w:object w:dxaOrig="546" w:dyaOrig="364">
          <v:rect id="rectole0000000003" o:spid="_x0000_i1028" style="width:27pt;height:18pt" o:ole="" o:preferrelative="t" stroked="f">
            <v:imagedata r:id="rId11" o:title=""/>
          </v:rect>
          <o:OLEObject Type="Embed" ProgID="StaticMetafile" ShapeID="rectole0000000003" DrawAspect="Content" ObjectID="_1620658514" r:id="rId12"/>
        </w:object>
      </w:r>
      <w:r>
        <w:rPr>
          <w:rFonts w:ascii="Times New Roman" w:eastAsia="Times New Roman" w:hAnsi="Times New Roman" w:cs="Times New Roman"/>
        </w:rPr>
        <w:t xml:space="preserve"> - максимальное предложение из предложений по критерию, сделанных участниками закупки.</w:t>
      </w:r>
    </w:p>
    <w:p w:rsidR="00414C7D" w:rsidRDefault="00414C7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14C7D" w:rsidRDefault="001B772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расчета итогового рейтинга по заявке рейтинг, присуждаемый этой заявке по критерию «Цена контракта», умножается на соответствующую указанному критерию значимость.</w:t>
      </w: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оценке заявок по критерию "цена контракта"  лучшим условием исполнения контракта по указанному критерию признается предложение участника конкурса с наименьшей ценой.</w:t>
      </w:r>
    </w:p>
    <w:p w:rsidR="00414C7D" w:rsidRDefault="00414C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</w:p>
    <w:p w:rsidR="00414C7D" w:rsidRDefault="001B77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>Оценка заявок по критерию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14C7D" w:rsidRDefault="00414C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Количество баллов по критерию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 по каждой заявке рассчитывается путем оценки с учетом следующих показателей:</w:t>
      </w:r>
    </w:p>
    <w:p w:rsidR="00414C7D" w:rsidRDefault="00414C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1. Выплаты </w:t>
      </w:r>
      <w:r w:rsidR="00D0617A">
        <w:rPr>
          <w:rFonts w:ascii="Times New Roman" w:eastAsia="Times New Roman" w:hAnsi="Times New Roman" w:cs="Times New Roman"/>
          <w:u w:val="single"/>
        </w:rPr>
        <w:t>по страхованию имущества за 2016, 2017, 2018</w:t>
      </w:r>
      <w:r>
        <w:rPr>
          <w:rFonts w:ascii="Times New Roman" w:eastAsia="Times New Roman" w:hAnsi="Times New Roman" w:cs="Times New Roman"/>
          <w:u w:val="single"/>
        </w:rPr>
        <w:t xml:space="preserve"> гг.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Указывается суммарный объем выплат </w:t>
      </w:r>
      <w:r w:rsidR="00D0617A">
        <w:rPr>
          <w:rFonts w:ascii="Times New Roman" w:eastAsia="Times New Roman" w:hAnsi="Times New Roman" w:cs="Times New Roman"/>
        </w:rPr>
        <w:t>по страхованию имущества за 2016-2018</w:t>
      </w:r>
      <w:r>
        <w:rPr>
          <w:rFonts w:ascii="Times New Roman" w:eastAsia="Times New Roman" w:hAnsi="Times New Roman" w:cs="Times New Roman"/>
        </w:rPr>
        <w:t xml:space="preserve"> гг. (общая сумма выплат за три года), на основании данных формы </w:t>
      </w:r>
      <w:r>
        <w:rPr>
          <w:rFonts w:ascii="Times New Roman" w:eastAsia="Times New Roman" w:hAnsi="Times New Roman" w:cs="Times New Roman"/>
          <w:color w:val="000000"/>
        </w:rPr>
        <w:t xml:space="preserve">отчетности № 1-С «Сведения об основных показателях деятельности страховой организации» </w:t>
      </w:r>
      <w:r w:rsidR="00D0617A">
        <w:rPr>
          <w:rFonts w:ascii="Times New Roman" w:eastAsia="Times New Roman" w:hAnsi="Times New Roman" w:cs="Times New Roman"/>
        </w:rPr>
        <w:t>за 2016, 2017, 2018</w:t>
      </w:r>
      <w:r>
        <w:rPr>
          <w:rFonts w:ascii="Times New Roman" w:eastAsia="Times New Roman" w:hAnsi="Times New Roman" w:cs="Times New Roman"/>
        </w:rPr>
        <w:t xml:space="preserve"> год, (раздел 1, строка 131 столбец 10), в тыс. руб.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Данные подтверждаются предоставлением заверенной копии статистической отчетности № 1-С «Сведения об основных показателях д</w:t>
      </w:r>
      <w:r w:rsidR="00D0617A">
        <w:rPr>
          <w:rFonts w:ascii="Times New Roman" w:eastAsia="Times New Roman" w:hAnsi="Times New Roman" w:cs="Times New Roman"/>
        </w:rPr>
        <w:t>еятельности страховщика» за 2016, 2017, 2018</w:t>
      </w:r>
      <w:r>
        <w:rPr>
          <w:rFonts w:ascii="Times New Roman" w:eastAsia="Times New Roman" w:hAnsi="Times New Roman" w:cs="Times New Roman"/>
        </w:rPr>
        <w:t xml:space="preserve"> годы.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баллов, присуждаемых по критерию оценки (показателю) (</w:t>
      </w:r>
      <w:proofErr w:type="spellStart"/>
      <w:r>
        <w:rPr>
          <w:rFonts w:ascii="Times New Roman" w:eastAsia="Times New Roman" w:hAnsi="Times New Roman" w:cs="Times New Roman"/>
        </w:rPr>
        <w:t>НЦБi</w:t>
      </w:r>
      <w:proofErr w:type="spellEnd"/>
      <w:r>
        <w:rPr>
          <w:rFonts w:ascii="Times New Roman" w:eastAsia="Times New Roman" w:hAnsi="Times New Roman" w:cs="Times New Roman"/>
        </w:rPr>
        <w:t>), определяется по формуле: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НЦБ</w:t>
      </w:r>
      <w:r>
        <w:rPr>
          <w:rFonts w:ascii="Times New Roman" w:eastAsia="Times New Roman" w:hAnsi="Times New Roman" w:cs="Times New Roman"/>
          <w:vertAlign w:val="subscript"/>
        </w:rPr>
        <w:t>1i</w:t>
      </w:r>
      <w:r>
        <w:rPr>
          <w:rFonts w:ascii="Times New Roman" w:eastAsia="Times New Roman" w:hAnsi="Times New Roman" w:cs="Times New Roman"/>
        </w:rPr>
        <w:t xml:space="preserve"> = КЗ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*100* (</w:t>
      </w:r>
      <w:proofErr w:type="spellStart"/>
      <w:r>
        <w:rPr>
          <w:rFonts w:ascii="Times New Roman" w:eastAsia="Times New Roman" w:hAnsi="Times New Roman" w:cs="Times New Roman"/>
        </w:rPr>
        <w:t>Кi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Kmax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где: </w:t>
      </w: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Кi</w:t>
      </w:r>
      <w:proofErr w:type="spellEnd"/>
      <w:r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 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Кmax</w:t>
      </w:r>
      <w:proofErr w:type="spellEnd"/>
      <w:r>
        <w:rPr>
          <w:rFonts w:ascii="Times New Roman" w:eastAsia="Times New Roman" w:hAnsi="Times New Roman" w:cs="Times New Roman"/>
        </w:rPr>
        <w:t xml:space="preserve"> - максимальное предложение из предложений по критерию оценки, сделанных участниками закупки.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Кз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- коэффициент значимости – 0,3. </w:t>
      </w: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Максимальное количество баллов – 30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2. Количество урегулиро</w:t>
      </w:r>
      <w:r w:rsidR="00D0617A">
        <w:rPr>
          <w:rFonts w:ascii="Times New Roman" w:eastAsia="Times New Roman" w:hAnsi="Times New Roman" w:cs="Times New Roman"/>
          <w:u w:val="single"/>
        </w:rPr>
        <w:t>ванных страховых случаев за 2016, 2017, 2018</w:t>
      </w:r>
      <w:r>
        <w:rPr>
          <w:rFonts w:ascii="Times New Roman" w:eastAsia="Times New Roman" w:hAnsi="Times New Roman" w:cs="Times New Roman"/>
          <w:u w:val="single"/>
        </w:rPr>
        <w:t xml:space="preserve"> гг.;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Указывается количество урегулиро</w:t>
      </w:r>
      <w:r w:rsidR="00D0617A">
        <w:rPr>
          <w:rFonts w:ascii="Times New Roman" w:eastAsia="Times New Roman" w:hAnsi="Times New Roman" w:cs="Times New Roman"/>
        </w:rPr>
        <w:t>ванных страховых случаев за 2016, 2017, 2018</w:t>
      </w:r>
      <w:r>
        <w:rPr>
          <w:rFonts w:ascii="Times New Roman" w:eastAsia="Times New Roman" w:hAnsi="Times New Roman" w:cs="Times New Roman"/>
        </w:rPr>
        <w:t xml:space="preserve"> годы (суммарное количество урегулированных страховых случаев за три года) на основании данных раздела 1 </w:t>
      </w:r>
      <w:r>
        <w:rPr>
          <w:rFonts w:ascii="Times New Roman" w:eastAsia="Times New Roman" w:hAnsi="Times New Roman" w:cs="Times New Roman"/>
          <w:color w:val="000000"/>
        </w:rPr>
        <w:t>строки 100 столбца 8 формы отчетности № 1-С «Сведения об основных показателях деятельност</w:t>
      </w:r>
      <w:r w:rsidR="00D0617A">
        <w:rPr>
          <w:rFonts w:ascii="Times New Roman" w:eastAsia="Times New Roman" w:hAnsi="Times New Roman" w:cs="Times New Roman"/>
          <w:color w:val="000000"/>
        </w:rPr>
        <w:t>и страховой организации» за 2016, 2017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D0617A">
        <w:rPr>
          <w:rFonts w:ascii="Times New Roman" w:eastAsia="Times New Roman" w:hAnsi="Times New Roman" w:cs="Times New Roman"/>
        </w:rPr>
        <w:t xml:space="preserve"> 2018</w:t>
      </w:r>
      <w:r>
        <w:rPr>
          <w:rFonts w:ascii="Times New Roman" w:eastAsia="Times New Roman" w:hAnsi="Times New Roman" w:cs="Times New Roman"/>
        </w:rPr>
        <w:t xml:space="preserve"> год.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Данные подтверждаются предоставлением заверенной копии статистической отчетности № 1-С «Сведения об основных показателях д</w:t>
      </w:r>
      <w:r w:rsidR="00D0617A">
        <w:rPr>
          <w:rFonts w:ascii="Times New Roman" w:eastAsia="Times New Roman" w:hAnsi="Times New Roman" w:cs="Times New Roman"/>
        </w:rPr>
        <w:t>еятельности страховщика» за 2016, 2017, 2018</w:t>
      </w:r>
      <w:r>
        <w:rPr>
          <w:rFonts w:ascii="Times New Roman" w:eastAsia="Times New Roman" w:hAnsi="Times New Roman" w:cs="Times New Roman"/>
        </w:rPr>
        <w:t xml:space="preserve"> годы.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баллов, присуждаемых по критерию оценки (показателю) (</w:t>
      </w:r>
      <w:proofErr w:type="spellStart"/>
      <w:r>
        <w:rPr>
          <w:rFonts w:ascii="Times New Roman" w:eastAsia="Times New Roman" w:hAnsi="Times New Roman" w:cs="Times New Roman"/>
        </w:rPr>
        <w:t>НЦБi</w:t>
      </w:r>
      <w:proofErr w:type="spellEnd"/>
      <w:r>
        <w:rPr>
          <w:rFonts w:ascii="Times New Roman" w:eastAsia="Times New Roman" w:hAnsi="Times New Roman" w:cs="Times New Roman"/>
        </w:rPr>
        <w:t>), определяется по формуле: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НЦБ</w:t>
      </w:r>
      <w:r>
        <w:rPr>
          <w:rFonts w:ascii="Times New Roman" w:eastAsia="Times New Roman" w:hAnsi="Times New Roman" w:cs="Times New Roman"/>
          <w:vertAlign w:val="subscript"/>
        </w:rPr>
        <w:t>2i</w:t>
      </w:r>
      <w:r>
        <w:rPr>
          <w:rFonts w:ascii="Times New Roman" w:eastAsia="Times New Roman" w:hAnsi="Times New Roman" w:cs="Times New Roman"/>
        </w:rPr>
        <w:t xml:space="preserve"> = КЗ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*100* (</w:t>
      </w:r>
      <w:proofErr w:type="spellStart"/>
      <w:r>
        <w:rPr>
          <w:rFonts w:ascii="Times New Roman" w:eastAsia="Times New Roman" w:hAnsi="Times New Roman" w:cs="Times New Roman"/>
        </w:rPr>
        <w:t>Кi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Kmax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где: </w:t>
      </w: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Кi</w:t>
      </w:r>
      <w:proofErr w:type="spellEnd"/>
      <w:r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 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Кmax</w:t>
      </w:r>
      <w:proofErr w:type="spellEnd"/>
      <w:r>
        <w:rPr>
          <w:rFonts w:ascii="Times New Roman" w:eastAsia="Times New Roman" w:hAnsi="Times New Roman" w:cs="Times New Roman"/>
        </w:rPr>
        <w:t xml:space="preserve"> - максимальное предложение из предложений по критерию оценки, сделанных участниками закупки.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Кз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- коэффициент значимости – 0,5. </w:t>
      </w: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Максимальное количество баллов – 50</w:t>
      </w: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3. Размер чистой прибыли страховщика за последний завершенный отчетный год. 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Указывается размер чистой прибыли (на основании сведений стр. 3000 формы № 2 «Отчет о финансовых результатах страховщика» за последний завершенный отчетный год), в тыс. руб.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Данные подтверждаются предоставлением заверенной копии финансовой отчетности формы № 2 «Отчет о финансовых результатах страховщика» за последний завершенный отчетный год.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баллов, присуждаемых по критерию оценки (показателю) (</w:t>
      </w:r>
      <w:proofErr w:type="spellStart"/>
      <w:r>
        <w:rPr>
          <w:rFonts w:ascii="Times New Roman" w:eastAsia="Times New Roman" w:hAnsi="Times New Roman" w:cs="Times New Roman"/>
        </w:rPr>
        <w:t>НЦБi</w:t>
      </w:r>
      <w:proofErr w:type="spellEnd"/>
      <w:r>
        <w:rPr>
          <w:rFonts w:ascii="Times New Roman" w:eastAsia="Times New Roman" w:hAnsi="Times New Roman" w:cs="Times New Roman"/>
        </w:rPr>
        <w:t>), определяется по формуле: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баллов, присуждаемых по данному показателю (К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i</w:t>
      </w:r>
      <w:r>
        <w:rPr>
          <w:rFonts w:ascii="Times New Roman" w:eastAsia="Times New Roman" w:hAnsi="Times New Roman" w:cs="Times New Roman"/>
        </w:rPr>
        <w:t>), определяется по следующей шкале оценки:</w:t>
      </w:r>
    </w:p>
    <w:p w:rsidR="00414C7D" w:rsidRDefault="00414C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0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701"/>
      </w:tblGrid>
      <w:tr w:rsidR="00414C7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1B7724">
            <w:p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Размер чистой прибыли,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1B7724">
            <w:p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Балл (К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3i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14C7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1B7724">
            <w:p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Более 8 000 000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1B7724">
            <w:p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14C7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1B7724">
            <w:p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От 4 000 000 до 8 000 000 (включительно)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1B7724">
            <w:p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14C7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1B7724">
            <w:p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Менее 4 000 000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C7D" w:rsidRDefault="001B7724">
            <w:p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14C7D" w:rsidRDefault="00414C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14C7D" w:rsidRDefault="00414C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НЦБ</w:t>
      </w:r>
      <w:r>
        <w:rPr>
          <w:rFonts w:ascii="Times New Roman" w:eastAsia="Times New Roman" w:hAnsi="Times New Roman" w:cs="Times New Roman"/>
          <w:vertAlign w:val="subscript"/>
        </w:rPr>
        <w:t>3i</w:t>
      </w:r>
      <w:r>
        <w:rPr>
          <w:rFonts w:ascii="Times New Roman" w:eastAsia="Times New Roman" w:hAnsi="Times New Roman" w:cs="Times New Roman"/>
        </w:rPr>
        <w:t xml:space="preserve"> = КЗхК</w:t>
      </w:r>
      <w:r>
        <w:rPr>
          <w:rFonts w:ascii="Times New Roman" w:eastAsia="Times New Roman" w:hAnsi="Times New Roman" w:cs="Times New Roman"/>
          <w:vertAlign w:val="subscript"/>
        </w:rPr>
        <w:t>3i</w:t>
      </w:r>
      <w:r>
        <w:rPr>
          <w:rFonts w:ascii="Times New Roman" w:eastAsia="Times New Roman" w:hAnsi="Times New Roman" w:cs="Times New Roman"/>
        </w:rPr>
        <w:t xml:space="preserve"> где</w:t>
      </w:r>
    </w:p>
    <w:p w:rsidR="00414C7D" w:rsidRDefault="00414C7D">
      <w:pPr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КЗ</w:t>
      </w:r>
      <w:r>
        <w:rPr>
          <w:rFonts w:ascii="Times New Roman" w:eastAsia="Times New Roman" w:hAnsi="Times New Roman" w:cs="Times New Roman"/>
        </w:rPr>
        <w:t xml:space="preserve"> – коэффициент значимости показателя.</w:t>
      </w:r>
    </w:p>
    <w:p w:rsidR="00414C7D" w:rsidRDefault="001B7724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  <w:vertAlign w:val="subscript"/>
        </w:rPr>
        <w:t>3i</w:t>
      </w:r>
      <w:r>
        <w:rPr>
          <w:rFonts w:ascii="Times New Roman" w:eastAsia="Times New Roman" w:hAnsi="Times New Roman" w:cs="Times New Roman"/>
        </w:rPr>
        <w:t xml:space="preserve"> – предложение участника закупки, заявка которого оценивается;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Кз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- коэффициент значимости – 0,2. </w:t>
      </w:r>
    </w:p>
    <w:p w:rsidR="00414C7D" w:rsidRDefault="001B772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Максимальное количество баллов – 20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Рейтинг, присуждаемый заявке по критерию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как сумма  баллов по каждому показателю по формуле:</w:t>
      </w:r>
      <w:proofErr w:type="gramEnd"/>
    </w:p>
    <w:p w:rsidR="00414C7D" w:rsidRDefault="00414C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14C7D" w:rsidRDefault="00414C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где:</w:t>
      </w: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- рейтинг, присуждаемый i-й заявке по указанному критерию;</w:t>
      </w: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НЦБ</w:t>
      </w:r>
      <w:r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ki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- значение в баллах, присуждаемое комиссией i-й заявке на участие в конкурсе по k-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му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показателю, где k - количество установленных показателей. </w:t>
      </w:r>
    </w:p>
    <w:p w:rsidR="00414C7D" w:rsidRDefault="00414C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получения итогового рейтинга по заявке, рейтинг, присуждаемый этой заявке по критерию "качество оказываемых услуг", умножается на соответствующую указанному критерию значимость.</w:t>
      </w:r>
    </w:p>
    <w:p w:rsidR="00414C7D" w:rsidRDefault="00414C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C7D" w:rsidRDefault="00414C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14C7D" w:rsidRDefault="001B7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Итоговая оценка заявок на участие в конкурсе осуществляется следующим образом:</w:t>
      </w:r>
    </w:p>
    <w:p w:rsidR="00414C7D" w:rsidRDefault="00414C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14C7D" w:rsidRDefault="001B7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оценки заявок осуществляется расчет итогового рейтинга по каждой заявке. Итоговый рейтинг каждой заявки рассчитывается путем сложения рейтингов по каждому критерию оценки заявки, установленному в настоящей конкурсной документации, умноженных на их значимость.</w:t>
      </w:r>
    </w:p>
    <w:p w:rsidR="00414C7D" w:rsidRDefault="001B77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414C7D" w:rsidRDefault="001B77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Заявке, набравшей наибольший итоговый рейтинг, присваивается первый номер.</w:t>
      </w:r>
    </w:p>
    <w:p w:rsidR="00414C7D" w:rsidRDefault="001B77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sectPr w:rsidR="0041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7D"/>
    <w:rsid w:val="001B7724"/>
    <w:rsid w:val="00414C7D"/>
    <w:rsid w:val="005F4A79"/>
    <w:rsid w:val="00CB7D57"/>
    <w:rsid w:val="00D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cp:lastPrinted>2019-05-29T02:49:00Z</cp:lastPrinted>
  <dcterms:created xsi:type="dcterms:W3CDTF">2019-05-29T01:11:00Z</dcterms:created>
  <dcterms:modified xsi:type="dcterms:W3CDTF">2019-05-29T08:08:00Z</dcterms:modified>
</cp:coreProperties>
</file>